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1A55" w14:textId="77777777" w:rsidR="00AD1F96" w:rsidRPr="00650C36" w:rsidRDefault="00AD1F96" w:rsidP="00AD1F96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(</w:t>
      </w:r>
      <w:r w:rsidRPr="00650C36">
        <w:rPr>
          <w:sz w:val="20"/>
          <w:szCs w:val="20"/>
        </w:rPr>
        <w:t xml:space="preserve">Last updated: </w:t>
      </w:r>
      <w:r>
        <w:rPr>
          <w:sz w:val="20"/>
          <w:szCs w:val="20"/>
        </w:rPr>
        <w:t>01</w:t>
      </w:r>
      <w:r w:rsidRPr="00650C36">
        <w:rPr>
          <w:sz w:val="20"/>
          <w:szCs w:val="20"/>
        </w:rPr>
        <w:t>/</w:t>
      </w:r>
      <w:r>
        <w:rPr>
          <w:sz w:val="20"/>
          <w:szCs w:val="20"/>
        </w:rPr>
        <w:t>08</w:t>
      </w:r>
      <w:r w:rsidRPr="00650C36">
        <w:rPr>
          <w:sz w:val="20"/>
          <w:szCs w:val="20"/>
        </w:rPr>
        <w:t>/</w:t>
      </w:r>
      <w:r>
        <w:rPr>
          <w:sz w:val="20"/>
          <w:szCs w:val="20"/>
        </w:rPr>
        <w:t>2018)</w:t>
      </w:r>
      <w:r w:rsidRPr="00650C36">
        <w:rPr>
          <w:sz w:val="20"/>
          <w:szCs w:val="20"/>
        </w:rPr>
        <w:br/>
      </w:r>
    </w:p>
    <w:p w14:paraId="779CBD12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Author Information</w:t>
      </w:r>
    </w:p>
    <w:p w14:paraId="1F50DBCC" w14:textId="77777777" w:rsidR="000E3C04" w:rsidRPr="009A06B0" w:rsidRDefault="000E3C04" w:rsidP="000E3C04">
      <w:pPr>
        <w:pStyle w:val="NoSpacing"/>
        <w:rPr>
          <w:lang w:val="de-DE"/>
        </w:rPr>
      </w:pPr>
      <w:r w:rsidRPr="00A774CA">
        <w:t xml:space="preserve">Professor Dr.-Ing. </w:t>
      </w:r>
      <w:r w:rsidRPr="009A06B0">
        <w:rPr>
          <w:lang w:val="de-DE"/>
        </w:rPr>
        <w:t>U. Konigorski</w:t>
      </w:r>
    </w:p>
    <w:p w14:paraId="530E4543" w14:textId="22366292" w:rsidR="00650C36" w:rsidRPr="00A774CA" w:rsidRDefault="000E3C04" w:rsidP="000E3C04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  <w:r w:rsidRPr="009A06B0">
        <w:rPr>
          <w:lang w:val="de-DE"/>
        </w:rPr>
        <w:t>Technische Universität Darmstadt</w:t>
      </w:r>
    </w:p>
    <w:p w14:paraId="65840091" w14:textId="77777777" w:rsidR="00650C36" w:rsidRPr="00A774CA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  <w:lang w:val="de-DE"/>
        </w:rPr>
      </w:pPr>
      <w:r w:rsidRPr="00A774CA">
        <w:rPr>
          <w:rStyle w:val="IntenseEmphasis"/>
          <w:sz w:val="28"/>
          <w:szCs w:val="28"/>
          <w:lang w:val="de-DE"/>
        </w:rPr>
        <w:t>Course Details</w:t>
      </w:r>
    </w:p>
    <w:p w14:paraId="1416A3BA" w14:textId="77777777" w:rsidR="00650C36" w:rsidRPr="00650C36" w:rsidRDefault="00650C36" w:rsidP="00650C36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Description</w:t>
      </w:r>
    </w:p>
    <w:p w14:paraId="1B0900E9" w14:textId="77777777" w:rsidR="00B15551" w:rsidRDefault="00B15551" w:rsidP="00B15551">
      <w:pPr>
        <w:rPr>
          <w:b/>
        </w:rPr>
      </w:pPr>
      <w:r>
        <w:rPr>
          <w:b/>
        </w:rPr>
        <w:t>This is an advanced course for MATLAB/Simulink for control engineering students. The example used throughout this course is an inverted pendulum which will be modelled nonlinearly and for which linear observer-based controllers as well as a swing-up-maneuver are designed.</w:t>
      </w:r>
    </w:p>
    <w:p w14:paraId="1B869452" w14:textId="394F1B91" w:rsidR="00650C36" w:rsidRPr="00650C36" w:rsidRDefault="00650C36" w:rsidP="00650C36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Prerequisites</w:t>
      </w:r>
    </w:p>
    <w:p w14:paraId="63FD82E6" w14:textId="2A91EB04" w:rsidR="00B15551" w:rsidRDefault="00B15551" w:rsidP="00B15551">
      <w:pPr>
        <w:rPr>
          <w:b/>
        </w:rPr>
      </w:pPr>
      <w:r>
        <w:rPr>
          <w:b/>
        </w:rPr>
        <w:t xml:space="preserve">The class requires basic knowledge of MATLAB/Simulink (for example as acquired with the course Praktikum MATLAB/Simulink I). </w:t>
      </w:r>
    </w:p>
    <w:p w14:paraId="6A237137" w14:textId="7FDC818F" w:rsidR="00650C36" w:rsidRPr="00650C36" w:rsidRDefault="00650C36" w:rsidP="00650C3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CBB287D" w14:textId="77777777" w:rsidR="00650C36" w:rsidRPr="00650C36" w:rsidRDefault="00650C36" w:rsidP="00650C3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</w:rPr>
      </w:pPr>
      <w:r w:rsidRPr="00650C36">
        <w:rPr>
          <w:rStyle w:val="IntenseEmphasis"/>
          <w:sz w:val="28"/>
          <w:szCs w:val="28"/>
        </w:rPr>
        <w:t>Course Contents</w:t>
      </w:r>
    </w:p>
    <w:p w14:paraId="6B55BC1A" w14:textId="77777777" w:rsidR="00A100F9" w:rsidRDefault="00A100F9" w:rsidP="00A100F9">
      <w:pPr>
        <w:rPr>
          <w:b/>
          <w:sz w:val="24"/>
          <w:szCs w:val="24"/>
        </w:rPr>
      </w:pPr>
      <w:r w:rsidRPr="00650C36">
        <w:rPr>
          <w:b/>
          <w:sz w:val="24"/>
          <w:szCs w:val="24"/>
        </w:rPr>
        <w:t>Week 1</w:t>
      </w:r>
    </w:p>
    <w:p w14:paraId="531E2968" w14:textId="77777777" w:rsidR="00A100F9" w:rsidRPr="00650C36" w:rsidRDefault="00A100F9" w:rsidP="00A100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Topic</w:t>
      </w:r>
    </w:p>
    <w:p w14:paraId="4C49EB58" w14:textId="01506B6F" w:rsidR="00A100F9" w:rsidRDefault="00A100F9" w:rsidP="00A100F9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Modeling and Simulation of a sled-pendulum-system</w:t>
      </w:r>
      <w:r>
        <w:rPr>
          <w:sz w:val="24"/>
          <w:szCs w:val="24"/>
        </w:rPr>
        <w:br/>
      </w:r>
    </w:p>
    <w:p w14:paraId="4AD6735F" w14:textId="77777777" w:rsidR="00A100F9" w:rsidRPr="00B4787B" w:rsidRDefault="00A100F9" w:rsidP="00A100F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AE117DC" w14:textId="77777777" w:rsidR="00A774CA" w:rsidRDefault="00A774CA" w:rsidP="00A774CA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5DC6FCFC" w14:textId="05361F39" w:rsidR="00A100F9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08589365" w14:textId="23FFE1CB" w:rsidR="00A100F9" w:rsidRPr="00A100F9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3F0E51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35E42C3C" w14:textId="05089416" w:rsidR="00A100F9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51EE741E" w14:textId="5A70AC68" w:rsidR="00F80F92" w:rsidRPr="00F80F92" w:rsidRDefault="00F80F92" w:rsidP="00F80F92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2</w:t>
      </w:r>
    </w:p>
    <w:p w14:paraId="7B9E5AA6" w14:textId="77777777" w:rsidR="00F80F92" w:rsidRPr="00F80F92" w:rsidRDefault="00A100F9" w:rsidP="00F80F92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rFonts w:eastAsia="Times New Roman" w:cstheme="minorHAnsi"/>
          <w:color w:val="000000"/>
          <w:sz w:val="24"/>
          <w:szCs w:val="24"/>
        </w:rPr>
        <w:t>Topic</w:t>
      </w:r>
    </w:p>
    <w:p w14:paraId="60E75B52" w14:textId="7781D9D4" w:rsidR="00F80F92" w:rsidRP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sz w:val="24"/>
          <w:szCs w:val="24"/>
        </w:rPr>
        <w:t>Linear–quadratic regulator</w:t>
      </w:r>
    </w:p>
    <w:p w14:paraId="631046AD" w14:textId="3C4904E4" w:rsidR="00A100F9" w:rsidRDefault="00A100F9" w:rsidP="00F80F92">
      <w:pPr>
        <w:pStyle w:val="ListParagraph"/>
        <w:ind w:left="1440"/>
        <w:rPr>
          <w:sz w:val="24"/>
          <w:szCs w:val="24"/>
        </w:rPr>
      </w:pPr>
    </w:p>
    <w:p w14:paraId="02743DFB" w14:textId="77777777" w:rsidR="00A100F9" w:rsidRPr="00B4787B" w:rsidRDefault="00A100F9" w:rsidP="00A100F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3395E3C" w14:textId="77777777" w:rsidR="00A774CA" w:rsidRDefault="00A774CA" w:rsidP="00A774CA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37632582" w14:textId="77777777" w:rsidR="00A100F9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lastRenderedPageBreak/>
        <w:t>Problem set for lab class</w:t>
      </w:r>
    </w:p>
    <w:p w14:paraId="71A2B32E" w14:textId="6E09F631" w:rsidR="00A100F9" w:rsidRPr="00A100F9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3F0E51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09C0EC71" w14:textId="77777777" w:rsidR="00A100F9" w:rsidRPr="00B4787B" w:rsidRDefault="00A100F9" w:rsidP="00A100F9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7B654021" w14:textId="25267297" w:rsidR="00F80F92" w:rsidRPr="00F80F92" w:rsidRDefault="00F80F92" w:rsidP="00F80F92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3</w:t>
      </w:r>
    </w:p>
    <w:p w14:paraId="765A2CB8" w14:textId="77777777" w:rsidR="00F80F92" w:rsidRPr="00F80F92" w:rsidRDefault="00F80F92" w:rsidP="00F80F92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rFonts w:eastAsia="Times New Roman" w:cstheme="minorHAnsi"/>
          <w:color w:val="000000"/>
          <w:sz w:val="24"/>
          <w:szCs w:val="24"/>
        </w:rPr>
        <w:t>Topic</w:t>
      </w:r>
    </w:p>
    <w:p w14:paraId="7C727D0F" w14:textId="4F06D4CF" w:rsid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sz w:val="24"/>
          <w:szCs w:val="24"/>
        </w:rPr>
        <w:t>Linear–quadratic regulator</w:t>
      </w:r>
    </w:p>
    <w:p w14:paraId="541EEDC1" w14:textId="3E8D46B9" w:rsidR="00F80F92" w:rsidRP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Animations in MATLAB</w:t>
      </w:r>
    </w:p>
    <w:p w14:paraId="4F34B025" w14:textId="77777777" w:rsidR="00F80F92" w:rsidRDefault="00F80F92" w:rsidP="00F80F92">
      <w:pPr>
        <w:pStyle w:val="ListParagraph"/>
        <w:ind w:left="1440"/>
        <w:rPr>
          <w:sz w:val="24"/>
          <w:szCs w:val="24"/>
        </w:rPr>
      </w:pPr>
    </w:p>
    <w:p w14:paraId="3356537C" w14:textId="77777777" w:rsidR="00F80F92" w:rsidRPr="00B4787B" w:rsidRDefault="00F80F92" w:rsidP="00F80F9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8DDE224" w14:textId="77777777" w:rsidR="00A774CA" w:rsidRDefault="00A774CA" w:rsidP="00A774CA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13B1BD08" w14:textId="77777777" w:rsid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24ADA124" w14:textId="2133994A" w:rsidR="00F80F92" w:rsidRPr="00A100F9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3F0E51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340BB5A0" w14:textId="77777777" w:rsidR="00F80F92" w:rsidRPr="00B4787B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404382E8" w14:textId="22043D5C" w:rsidR="00F80F92" w:rsidRPr="00F80F92" w:rsidRDefault="00F80F92" w:rsidP="00F80F92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4</w:t>
      </w:r>
    </w:p>
    <w:p w14:paraId="7901D891" w14:textId="77777777" w:rsidR="00F80F92" w:rsidRPr="00F80F92" w:rsidRDefault="00F80F92" w:rsidP="00F80F92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rFonts w:eastAsia="Times New Roman" w:cstheme="minorHAnsi"/>
          <w:color w:val="000000"/>
          <w:sz w:val="24"/>
          <w:szCs w:val="24"/>
        </w:rPr>
        <w:t>Topic</w:t>
      </w:r>
    </w:p>
    <w:p w14:paraId="56DE2E28" w14:textId="7BE8CA4F" w:rsid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Observer design</w:t>
      </w:r>
    </w:p>
    <w:p w14:paraId="1485E430" w14:textId="771A91E8" w:rsidR="00AD1F96" w:rsidRDefault="00AD1F96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Graphical user interfaces</w:t>
      </w:r>
    </w:p>
    <w:p w14:paraId="249D9B8F" w14:textId="77777777" w:rsidR="00F80F92" w:rsidRDefault="00F80F92" w:rsidP="00F80F92">
      <w:pPr>
        <w:pStyle w:val="ListParagraph"/>
        <w:ind w:left="1440"/>
        <w:rPr>
          <w:sz w:val="24"/>
          <w:szCs w:val="24"/>
        </w:rPr>
      </w:pPr>
    </w:p>
    <w:p w14:paraId="4D658D6C" w14:textId="77777777" w:rsidR="00F80F92" w:rsidRPr="00B4787B" w:rsidRDefault="00F80F92" w:rsidP="00F80F9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16CEDF86" w14:textId="77777777" w:rsidR="00A774CA" w:rsidRDefault="00A774CA" w:rsidP="00A774CA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353F5F25" w14:textId="05D0A23A" w:rsidR="00F80F92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5B31D433" w14:textId="0EBCC2C1" w:rsidR="00F80F92" w:rsidRPr="00A100F9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3F0E51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21A6867D" w14:textId="77777777" w:rsidR="00F80F92" w:rsidRPr="00B4787B" w:rsidRDefault="00F80F92" w:rsidP="00F80F92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249F5F98" w14:textId="54E03946" w:rsidR="00AD1F96" w:rsidRPr="00F80F92" w:rsidRDefault="00AD1F96" w:rsidP="00AD1F96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5</w:t>
      </w:r>
    </w:p>
    <w:p w14:paraId="112318F9" w14:textId="77777777" w:rsidR="00AD1F96" w:rsidRPr="00F80F92" w:rsidRDefault="00AD1F96" w:rsidP="00AD1F96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rFonts w:eastAsia="Times New Roman" w:cstheme="minorHAnsi"/>
          <w:color w:val="000000"/>
          <w:sz w:val="24"/>
          <w:szCs w:val="24"/>
        </w:rPr>
        <w:t>Topic</w:t>
      </w:r>
    </w:p>
    <w:p w14:paraId="0A81B844" w14:textId="4F2253D2" w:rsidR="00AD1F96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Pendulum control</w:t>
      </w:r>
    </w:p>
    <w:p w14:paraId="244749E3" w14:textId="77777777" w:rsidR="00AD1F96" w:rsidRDefault="00AD1F96" w:rsidP="00AD1F96">
      <w:pPr>
        <w:pStyle w:val="ListParagraph"/>
        <w:ind w:left="1440"/>
        <w:rPr>
          <w:sz w:val="24"/>
          <w:szCs w:val="24"/>
        </w:rPr>
      </w:pPr>
    </w:p>
    <w:p w14:paraId="5DEA4555" w14:textId="77777777" w:rsidR="00AD1F96" w:rsidRPr="00B4787B" w:rsidRDefault="00AD1F96" w:rsidP="00AD1F9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50DD795A" w14:textId="6AFB22AE" w:rsidR="00A774CA" w:rsidRDefault="00A774CA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6D59A6D9" w14:textId="0638ECB4" w:rsidR="00AD1F96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2362CB18" w14:textId="4D039C93" w:rsidR="00AD1F96" w:rsidRPr="00A100F9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Template </w:t>
      </w:r>
      <w:r w:rsidR="003F0E51">
        <w:rPr>
          <w:rFonts w:eastAsia="Times New Roman" w:cstheme="minorHAnsi"/>
          <w:color w:val="000000"/>
          <w:sz w:val="24"/>
          <w:szCs w:val="24"/>
        </w:rPr>
        <w:t>MATLAB files</w:t>
      </w:r>
      <w:r>
        <w:rPr>
          <w:rFonts w:eastAsia="Times New Roman" w:cstheme="minorHAnsi"/>
          <w:color w:val="000000"/>
          <w:sz w:val="24"/>
          <w:szCs w:val="24"/>
        </w:rPr>
        <w:t xml:space="preserve"> for tasks</w:t>
      </w:r>
    </w:p>
    <w:p w14:paraId="20161FBA" w14:textId="77777777" w:rsidR="00AD1F96" w:rsidRPr="00B4787B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0BCBEB67" w14:textId="3BB47EA1" w:rsidR="00AD1F96" w:rsidRPr="00F80F92" w:rsidRDefault="00AD1F96" w:rsidP="00AD1F96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6</w:t>
      </w:r>
    </w:p>
    <w:p w14:paraId="2912972D" w14:textId="77777777" w:rsidR="00AD1F96" w:rsidRPr="00F80F92" w:rsidRDefault="00AD1F96" w:rsidP="00AD1F96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F80F92">
        <w:rPr>
          <w:rFonts w:eastAsia="Times New Roman" w:cstheme="minorHAnsi"/>
          <w:color w:val="000000"/>
          <w:sz w:val="24"/>
          <w:szCs w:val="24"/>
        </w:rPr>
        <w:t>Topic</w:t>
      </w:r>
    </w:p>
    <w:p w14:paraId="783B139F" w14:textId="006250FE" w:rsidR="00AD1F96" w:rsidRPr="00AD1F96" w:rsidRDefault="00AD1F96" w:rsidP="00DD488F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AD1F96">
        <w:rPr>
          <w:sz w:val="24"/>
          <w:szCs w:val="24"/>
        </w:rPr>
        <w:t>Trajectory control</w:t>
      </w:r>
    </w:p>
    <w:p w14:paraId="0D6CA6A9" w14:textId="77777777" w:rsidR="00AD1F96" w:rsidRDefault="00AD1F96" w:rsidP="00AD1F96">
      <w:pPr>
        <w:pStyle w:val="ListParagraph"/>
        <w:ind w:left="1440"/>
        <w:rPr>
          <w:sz w:val="24"/>
          <w:szCs w:val="24"/>
        </w:rPr>
      </w:pPr>
    </w:p>
    <w:p w14:paraId="1C426A74" w14:textId="77777777" w:rsidR="00AD1F96" w:rsidRPr="00B4787B" w:rsidRDefault="00AD1F96" w:rsidP="00AD1F9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Materials</w:t>
      </w:r>
    </w:p>
    <w:p w14:paraId="1961D2BA" w14:textId="77777777" w:rsidR="00A774CA" w:rsidRDefault="00A774CA" w:rsidP="00A774CA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Prework reading</w:t>
      </w:r>
    </w:p>
    <w:p w14:paraId="3B29F37A" w14:textId="77777777" w:rsidR="00AD1F96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Problem set for lab class</w:t>
      </w:r>
    </w:p>
    <w:p w14:paraId="4AF39C07" w14:textId="77777777" w:rsidR="00AD1F96" w:rsidRPr="00B4787B" w:rsidRDefault="00AD1F96" w:rsidP="00AD1F96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B4787B">
        <w:rPr>
          <w:rFonts w:eastAsia="Times New Roman" w:cstheme="minorHAnsi"/>
          <w:color w:val="000000"/>
          <w:sz w:val="24"/>
          <w:szCs w:val="24"/>
        </w:rPr>
        <w:t>Solutions</w:t>
      </w:r>
    </w:p>
    <w:p w14:paraId="16DEF67C" w14:textId="77777777" w:rsidR="00AD1F96" w:rsidRPr="00AD1F96" w:rsidRDefault="00AD1F96" w:rsidP="00AD1F9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  <w:lang w:val="de-DE"/>
        </w:rPr>
      </w:pPr>
      <w:r w:rsidRPr="00AD1F96">
        <w:rPr>
          <w:rStyle w:val="IntenseEmphasis"/>
          <w:sz w:val="28"/>
          <w:szCs w:val="28"/>
          <w:lang w:val="de-DE"/>
        </w:rPr>
        <w:t>Reading</w:t>
      </w:r>
    </w:p>
    <w:p w14:paraId="1087FAB5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[1] A</w:t>
      </w:r>
      <w:r>
        <w:rPr>
          <w:rFonts w:ascii="Charter" w:hAnsi="Charter" w:cs="Charter"/>
          <w:sz w:val="16"/>
          <w:szCs w:val="16"/>
          <w:lang w:val="de-DE"/>
        </w:rPr>
        <w:t>BEL</w:t>
      </w:r>
      <w:r>
        <w:rPr>
          <w:rFonts w:ascii="Charter" w:hAnsi="Charter" w:cs="Charter"/>
          <w:lang w:val="de-DE"/>
        </w:rPr>
        <w:t>, D. und A. B</w:t>
      </w:r>
      <w:r>
        <w:rPr>
          <w:rFonts w:ascii="Charter" w:hAnsi="Charter" w:cs="Charter"/>
          <w:sz w:val="16"/>
          <w:szCs w:val="16"/>
          <w:lang w:val="de-DE"/>
        </w:rPr>
        <w:t>OLLIG</w:t>
      </w:r>
      <w:r>
        <w:rPr>
          <w:rFonts w:ascii="Charter" w:hAnsi="Charter" w:cs="Charter"/>
          <w:lang w:val="de-DE"/>
        </w:rPr>
        <w:t xml:space="preserve">: </w:t>
      </w:r>
      <w:r>
        <w:rPr>
          <w:rFonts w:ascii="Charter-Italic" w:hAnsi="Charter-Italic" w:cs="Charter-Italic"/>
          <w:i/>
          <w:iCs/>
          <w:lang w:val="de-DE"/>
        </w:rPr>
        <w:t>Rapid Control Prototyping, Methoden und Anwendungen</w:t>
      </w:r>
      <w:r>
        <w:rPr>
          <w:rFonts w:ascii="Charter" w:hAnsi="Charter" w:cs="Charter"/>
          <w:lang w:val="de-DE"/>
        </w:rPr>
        <w:t>. Springer, 2006.</w:t>
      </w:r>
    </w:p>
    <w:p w14:paraId="4BA9BC4F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[2] A</w:t>
      </w:r>
      <w:r>
        <w:rPr>
          <w:rFonts w:ascii="Charter" w:hAnsi="Charter" w:cs="Charter"/>
          <w:sz w:val="16"/>
          <w:szCs w:val="16"/>
          <w:lang w:val="de-DE"/>
        </w:rPr>
        <w:t>DAMY</w:t>
      </w:r>
      <w:r>
        <w:rPr>
          <w:rFonts w:ascii="Charter" w:hAnsi="Charter" w:cs="Charter"/>
          <w:lang w:val="de-DE"/>
        </w:rPr>
        <w:t xml:space="preserve">, J.: </w:t>
      </w:r>
      <w:r>
        <w:rPr>
          <w:rFonts w:ascii="Charter-Italic" w:hAnsi="Charter-Italic" w:cs="Charter-Italic"/>
          <w:i/>
          <w:iCs/>
          <w:lang w:val="de-DE"/>
        </w:rPr>
        <w:t>Systemdynamik und Regelungstechnik II</w:t>
      </w:r>
      <w:r>
        <w:rPr>
          <w:rFonts w:ascii="Charter" w:hAnsi="Charter" w:cs="Charter"/>
          <w:lang w:val="de-DE"/>
        </w:rPr>
        <w:t>. Shaker, 2007.</w:t>
      </w:r>
    </w:p>
    <w:p w14:paraId="49A9F246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[3] A</w:t>
      </w:r>
      <w:r>
        <w:rPr>
          <w:rFonts w:ascii="Charter" w:hAnsi="Charter" w:cs="Charter"/>
          <w:sz w:val="16"/>
          <w:szCs w:val="16"/>
          <w:lang w:val="de-DE"/>
        </w:rPr>
        <w:t>DAMY</w:t>
      </w:r>
      <w:r>
        <w:rPr>
          <w:rFonts w:ascii="Charter" w:hAnsi="Charter" w:cs="Charter"/>
          <w:lang w:val="de-DE"/>
        </w:rPr>
        <w:t xml:space="preserve">, J.: </w:t>
      </w:r>
      <w:r>
        <w:rPr>
          <w:rFonts w:ascii="Charter-Italic" w:hAnsi="Charter-Italic" w:cs="Charter-Italic"/>
          <w:i/>
          <w:iCs/>
          <w:lang w:val="de-DE"/>
        </w:rPr>
        <w:t>Systemdynamik und Regelungstechnik III</w:t>
      </w:r>
      <w:r>
        <w:rPr>
          <w:rFonts w:ascii="Charter" w:hAnsi="Charter" w:cs="Charter"/>
          <w:lang w:val="de-DE"/>
        </w:rPr>
        <w:t>. Shaker, 2007.</w:t>
      </w:r>
    </w:p>
    <w:p w14:paraId="17C03D86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-Italic" w:hAnsi="Charter-Italic" w:cs="Charter-Italic"/>
          <w:i/>
          <w:iCs/>
          <w:lang w:val="de-DE"/>
        </w:rPr>
      </w:pPr>
      <w:r>
        <w:rPr>
          <w:rFonts w:ascii="Charter" w:hAnsi="Charter" w:cs="Charter"/>
          <w:lang w:val="de-DE"/>
        </w:rPr>
        <w:t>[4] F</w:t>
      </w:r>
      <w:r>
        <w:rPr>
          <w:rFonts w:ascii="Charter" w:hAnsi="Charter" w:cs="Charter"/>
          <w:sz w:val="16"/>
          <w:szCs w:val="16"/>
          <w:lang w:val="de-DE"/>
        </w:rPr>
        <w:t>INCKENSTEIN</w:t>
      </w:r>
      <w:r>
        <w:rPr>
          <w:rFonts w:ascii="Charter" w:hAnsi="Charter" w:cs="Charter"/>
          <w:lang w:val="de-DE"/>
        </w:rPr>
        <w:t xml:space="preserve">, K. G. F. </w:t>
      </w:r>
      <w:r>
        <w:rPr>
          <w:rFonts w:ascii="Charter" w:hAnsi="Charter" w:cs="Charter"/>
          <w:sz w:val="16"/>
          <w:szCs w:val="16"/>
          <w:lang w:val="de-DE"/>
        </w:rPr>
        <w:t>VON</w:t>
      </w:r>
      <w:r>
        <w:rPr>
          <w:rFonts w:ascii="Charter" w:hAnsi="Charter" w:cs="Charter"/>
          <w:lang w:val="de-DE"/>
        </w:rPr>
        <w:t>, J. L</w:t>
      </w:r>
      <w:r>
        <w:rPr>
          <w:rFonts w:ascii="Charter" w:hAnsi="Charter" w:cs="Charter"/>
          <w:sz w:val="16"/>
          <w:szCs w:val="16"/>
          <w:lang w:val="de-DE"/>
        </w:rPr>
        <w:t>EHN</w:t>
      </w:r>
      <w:r>
        <w:rPr>
          <w:rFonts w:ascii="Charter" w:hAnsi="Charter" w:cs="Charter"/>
          <w:lang w:val="de-DE"/>
        </w:rPr>
        <w:t>, H. S</w:t>
      </w:r>
      <w:r>
        <w:rPr>
          <w:rFonts w:ascii="Charter" w:hAnsi="Charter" w:cs="Charter"/>
          <w:sz w:val="16"/>
          <w:szCs w:val="16"/>
          <w:lang w:val="de-DE"/>
        </w:rPr>
        <w:t xml:space="preserve">CHELLHAAS </w:t>
      </w:r>
      <w:r>
        <w:rPr>
          <w:rFonts w:ascii="Charter" w:hAnsi="Charter" w:cs="Charter"/>
          <w:lang w:val="de-DE"/>
        </w:rPr>
        <w:t>und H. W</w:t>
      </w:r>
      <w:r>
        <w:rPr>
          <w:rFonts w:ascii="Charter" w:hAnsi="Charter" w:cs="Charter"/>
          <w:sz w:val="16"/>
          <w:szCs w:val="16"/>
          <w:lang w:val="de-DE"/>
        </w:rPr>
        <w:t>EGMANN</w:t>
      </w:r>
      <w:r>
        <w:rPr>
          <w:rFonts w:ascii="Charter" w:hAnsi="Charter" w:cs="Charter"/>
          <w:lang w:val="de-DE"/>
        </w:rPr>
        <w:t xml:space="preserve">: </w:t>
      </w:r>
      <w:r>
        <w:rPr>
          <w:rFonts w:ascii="Charter-Italic" w:hAnsi="Charter-Italic" w:cs="Charter-Italic"/>
          <w:i/>
          <w:iCs/>
          <w:lang w:val="de-DE"/>
        </w:rPr>
        <w:t>Arbeitsbuch Mathematik für</w:t>
      </w:r>
    </w:p>
    <w:p w14:paraId="45050C34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-Italic" w:hAnsi="Charter-Italic" w:cs="Charter-Italic"/>
          <w:i/>
          <w:iCs/>
          <w:lang w:val="de-DE"/>
        </w:rPr>
        <w:t>Ingenieure, Band I</w:t>
      </w:r>
      <w:r>
        <w:rPr>
          <w:rFonts w:ascii="Charter" w:hAnsi="Charter" w:cs="Charter"/>
          <w:lang w:val="de-DE"/>
        </w:rPr>
        <w:t>. B. G. Teubner, 2002.</w:t>
      </w:r>
    </w:p>
    <w:p w14:paraId="6DB20E84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-Italic" w:hAnsi="Charter-Italic" w:cs="Charter-Italic"/>
          <w:i/>
          <w:iCs/>
          <w:lang w:val="de-DE"/>
        </w:rPr>
      </w:pPr>
      <w:r>
        <w:rPr>
          <w:rFonts w:ascii="Charter" w:hAnsi="Charter" w:cs="Charter"/>
          <w:lang w:val="de-DE"/>
        </w:rPr>
        <w:t>[5] F</w:t>
      </w:r>
      <w:r>
        <w:rPr>
          <w:rFonts w:ascii="Charter" w:hAnsi="Charter" w:cs="Charter"/>
          <w:sz w:val="16"/>
          <w:szCs w:val="16"/>
          <w:lang w:val="de-DE"/>
        </w:rPr>
        <w:t>INCKENSTEIN</w:t>
      </w:r>
      <w:r>
        <w:rPr>
          <w:rFonts w:ascii="Charter" w:hAnsi="Charter" w:cs="Charter"/>
          <w:lang w:val="de-DE"/>
        </w:rPr>
        <w:t xml:space="preserve">, K. G. F. </w:t>
      </w:r>
      <w:r>
        <w:rPr>
          <w:rFonts w:ascii="Charter" w:hAnsi="Charter" w:cs="Charter"/>
          <w:sz w:val="16"/>
          <w:szCs w:val="16"/>
          <w:lang w:val="de-DE"/>
        </w:rPr>
        <w:t>VON</w:t>
      </w:r>
      <w:r>
        <w:rPr>
          <w:rFonts w:ascii="Charter" w:hAnsi="Charter" w:cs="Charter"/>
          <w:lang w:val="de-DE"/>
        </w:rPr>
        <w:t>, J. L</w:t>
      </w:r>
      <w:r>
        <w:rPr>
          <w:rFonts w:ascii="Charter" w:hAnsi="Charter" w:cs="Charter"/>
          <w:sz w:val="16"/>
          <w:szCs w:val="16"/>
          <w:lang w:val="de-DE"/>
        </w:rPr>
        <w:t>EHN</w:t>
      </w:r>
      <w:r>
        <w:rPr>
          <w:rFonts w:ascii="Charter" w:hAnsi="Charter" w:cs="Charter"/>
          <w:lang w:val="de-DE"/>
        </w:rPr>
        <w:t>, H. S</w:t>
      </w:r>
      <w:r>
        <w:rPr>
          <w:rFonts w:ascii="Charter" w:hAnsi="Charter" w:cs="Charter"/>
          <w:sz w:val="16"/>
          <w:szCs w:val="16"/>
          <w:lang w:val="de-DE"/>
        </w:rPr>
        <w:t xml:space="preserve">CHELLHAAS </w:t>
      </w:r>
      <w:r>
        <w:rPr>
          <w:rFonts w:ascii="Charter" w:hAnsi="Charter" w:cs="Charter"/>
          <w:lang w:val="de-DE"/>
        </w:rPr>
        <w:t>und H. W</w:t>
      </w:r>
      <w:r>
        <w:rPr>
          <w:rFonts w:ascii="Charter" w:hAnsi="Charter" w:cs="Charter"/>
          <w:sz w:val="16"/>
          <w:szCs w:val="16"/>
          <w:lang w:val="de-DE"/>
        </w:rPr>
        <w:t>EGMANN</w:t>
      </w:r>
      <w:r>
        <w:rPr>
          <w:rFonts w:ascii="Charter" w:hAnsi="Charter" w:cs="Charter"/>
          <w:lang w:val="de-DE"/>
        </w:rPr>
        <w:t xml:space="preserve">: </w:t>
      </w:r>
      <w:r>
        <w:rPr>
          <w:rFonts w:ascii="Charter-Italic" w:hAnsi="Charter-Italic" w:cs="Charter-Italic"/>
          <w:i/>
          <w:iCs/>
          <w:lang w:val="de-DE"/>
        </w:rPr>
        <w:t>Arbeitsbuch Mathematik für</w:t>
      </w:r>
    </w:p>
    <w:p w14:paraId="62E3BFCF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-Italic" w:hAnsi="Charter-Italic" w:cs="Charter-Italic"/>
          <w:i/>
          <w:iCs/>
          <w:lang w:val="de-DE"/>
        </w:rPr>
        <w:t>Ingenieure, Band II</w:t>
      </w:r>
      <w:r>
        <w:rPr>
          <w:rFonts w:ascii="Charter" w:hAnsi="Charter" w:cs="Charter"/>
          <w:lang w:val="de-DE"/>
        </w:rPr>
        <w:t>. B. G. Teubner, 2002.</w:t>
      </w:r>
    </w:p>
    <w:p w14:paraId="56424ABB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-Italic" w:hAnsi="Charter-Italic" w:cs="Charter-Italic"/>
          <w:i/>
          <w:iCs/>
          <w:lang w:val="de-DE"/>
        </w:rPr>
      </w:pPr>
      <w:r>
        <w:rPr>
          <w:rFonts w:ascii="Charter" w:hAnsi="Charter" w:cs="Charter"/>
          <w:lang w:val="de-DE"/>
        </w:rPr>
        <w:t>[6] F</w:t>
      </w:r>
      <w:r>
        <w:rPr>
          <w:rFonts w:ascii="Charter" w:hAnsi="Charter" w:cs="Charter"/>
          <w:sz w:val="16"/>
          <w:szCs w:val="16"/>
          <w:lang w:val="de-DE"/>
        </w:rPr>
        <w:t>RANKE</w:t>
      </w:r>
      <w:r>
        <w:rPr>
          <w:rFonts w:ascii="Charter" w:hAnsi="Charter" w:cs="Charter"/>
          <w:lang w:val="de-DE"/>
        </w:rPr>
        <w:t xml:space="preserve">, A.: </w:t>
      </w:r>
      <w:r>
        <w:rPr>
          <w:rFonts w:ascii="Charter-Italic" w:hAnsi="Charter-Italic" w:cs="Charter-Italic"/>
          <w:i/>
          <w:iCs/>
          <w:lang w:val="de-DE"/>
        </w:rPr>
        <w:t>Modellierung und Regelung eines mechatronischen Systems. Eine Realisierung des invertierten</w:t>
      </w:r>
    </w:p>
    <w:p w14:paraId="4839BC4D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-Italic" w:hAnsi="Charter-Italic" w:cs="Charter-Italic"/>
          <w:i/>
          <w:iCs/>
          <w:lang w:val="de-DE"/>
        </w:rPr>
        <w:t>Pendels mit momentgeregeltem Antriebsmotor</w:t>
      </w:r>
      <w:r>
        <w:rPr>
          <w:rFonts w:ascii="Charter" w:hAnsi="Charter" w:cs="Charter"/>
          <w:lang w:val="de-DE"/>
        </w:rPr>
        <w:t>. Diplomarbeit, TU Clausthal, 1997.</w:t>
      </w:r>
    </w:p>
    <w:p w14:paraId="69F9C40A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-Italic" w:hAnsi="Charter-Italic" w:cs="Charter-Italic"/>
          <w:i/>
          <w:iCs/>
        </w:rPr>
      </w:pPr>
      <w:r w:rsidRPr="00AD1F96">
        <w:rPr>
          <w:rFonts w:ascii="Charter" w:hAnsi="Charter" w:cs="Charter"/>
        </w:rPr>
        <w:t>[7] G</w:t>
      </w:r>
      <w:r w:rsidRPr="00AD1F96">
        <w:rPr>
          <w:rFonts w:ascii="Charter" w:hAnsi="Charter" w:cs="Charter"/>
          <w:sz w:val="16"/>
          <w:szCs w:val="16"/>
        </w:rPr>
        <w:t>RAICHEN</w:t>
      </w:r>
      <w:r w:rsidRPr="00AD1F96">
        <w:rPr>
          <w:rFonts w:ascii="Charter" w:hAnsi="Charter" w:cs="Charter"/>
        </w:rPr>
        <w:t>, K., V. H</w:t>
      </w:r>
      <w:r w:rsidRPr="00AD1F96">
        <w:rPr>
          <w:rFonts w:ascii="Charter" w:hAnsi="Charter" w:cs="Charter"/>
          <w:sz w:val="16"/>
          <w:szCs w:val="16"/>
        </w:rPr>
        <w:t xml:space="preserve">AGEMEYER </w:t>
      </w:r>
      <w:r w:rsidRPr="00AD1F96">
        <w:rPr>
          <w:rFonts w:ascii="Charter" w:hAnsi="Charter" w:cs="Charter"/>
        </w:rPr>
        <w:t>und M. Z</w:t>
      </w:r>
      <w:r w:rsidRPr="00AD1F96">
        <w:rPr>
          <w:rFonts w:ascii="Charter" w:hAnsi="Charter" w:cs="Charter"/>
          <w:sz w:val="16"/>
          <w:szCs w:val="16"/>
        </w:rPr>
        <w:t>EITZ</w:t>
      </w:r>
      <w:r w:rsidRPr="00AD1F96">
        <w:rPr>
          <w:rFonts w:ascii="Charter" w:hAnsi="Charter" w:cs="Charter"/>
        </w:rPr>
        <w:t xml:space="preserve">: </w:t>
      </w:r>
      <w:r w:rsidRPr="00AD1F96">
        <w:rPr>
          <w:rFonts w:ascii="Charter-Italic" w:hAnsi="Charter-Italic" w:cs="Charter-Italic"/>
          <w:i/>
          <w:iCs/>
        </w:rPr>
        <w:t>A new approach to inversion-based feedforward control</w:t>
      </w:r>
    </w:p>
    <w:p w14:paraId="2DE2AD51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</w:rPr>
      </w:pPr>
      <w:r w:rsidRPr="00AD1F96">
        <w:rPr>
          <w:rFonts w:ascii="Charter-Italic" w:hAnsi="Charter-Italic" w:cs="Charter-Italic"/>
          <w:i/>
          <w:iCs/>
        </w:rPr>
        <w:t>design for nonlinear systems</w:t>
      </w:r>
      <w:r w:rsidRPr="00AD1F96">
        <w:rPr>
          <w:rFonts w:ascii="Charter" w:hAnsi="Charter" w:cs="Charter"/>
        </w:rPr>
        <w:t>. Automatica, 41:2033–2041, 2005.</w:t>
      </w:r>
    </w:p>
    <w:p w14:paraId="6C1FD5AA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[8] H</w:t>
      </w:r>
      <w:r>
        <w:rPr>
          <w:rFonts w:ascii="Charter" w:hAnsi="Charter" w:cs="Charter"/>
          <w:sz w:val="16"/>
          <w:szCs w:val="16"/>
          <w:lang w:val="de-DE"/>
        </w:rPr>
        <w:t>OPP</w:t>
      </w:r>
      <w:r>
        <w:rPr>
          <w:rFonts w:ascii="Charter" w:hAnsi="Charter" w:cs="Charter"/>
          <w:lang w:val="de-DE"/>
        </w:rPr>
        <w:t xml:space="preserve">, C.: </w:t>
      </w:r>
      <w:r>
        <w:rPr>
          <w:rFonts w:ascii="Charter-Italic" w:hAnsi="Charter-Italic" w:cs="Charter-Italic"/>
          <w:i/>
          <w:iCs/>
          <w:lang w:val="de-DE"/>
        </w:rPr>
        <w:t>Trajektorienfolgeregelung mittels linear-zeitvarianter Ausgangsrückführung</w:t>
      </w:r>
      <w:r>
        <w:rPr>
          <w:rFonts w:ascii="Charter" w:hAnsi="Charter" w:cs="Charter"/>
          <w:lang w:val="de-DE"/>
        </w:rPr>
        <w:t>. Lehmanns Media,</w:t>
      </w:r>
    </w:p>
    <w:p w14:paraId="1C54C169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Berlin, 2005.</w:t>
      </w:r>
    </w:p>
    <w:p w14:paraId="7A8CAD49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[9] K</w:t>
      </w:r>
      <w:r>
        <w:rPr>
          <w:rFonts w:ascii="Charter" w:hAnsi="Charter" w:cs="Charter"/>
          <w:sz w:val="16"/>
          <w:szCs w:val="16"/>
          <w:lang w:val="de-DE"/>
        </w:rPr>
        <w:t>ONIGORSKI</w:t>
      </w:r>
      <w:r>
        <w:rPr>
          <w:rFonts w:ascii="Charter" w:hAnsi="Charter" w:cs="Charter"/>
          <w:lang w:val="de-DE"/>
        </w:rPr>
        <w:t xml:space="preserve">, U.: </w:t>
      </w:r>
      <w:r>
        <w:rPr>
          <w:rFonts w:ascii="Charter-Italic" w:hAnsi="Charter-Italic" w:cs="Charter-Italic"/>
          <w:i/>
          <w:iCs/>
          <w:lang w:val="de-DE"/>
        </w:rPr>
        <w:t>Mehrgrößenreglerentwurf im Zustandsraum</w:t>
      </w:r>
      <w:r>
        <w:rPr>
          <w:rFonts w:ascii="Charter" w:hAnsi="Charter" w:cs="Charter"/>
          <w:lang w:val="de-DE"/>
        </w:rPr>
        <w:t>. Skript, Darmstadt, 2007.</w:t>
      </w:r>
    </w:p>
    <w:p w14:paraId="01E0C90D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[10] K</w:t>
      </w:r>
      <w:r>
        <w:rPr>
          <w:rFonts w:ascii="Charter" w:hAnsi="Charter" w:cs="Charter"/>
          <w:sz w:val="16"/>
          <w:szCs w:val="16"/>
          <w:lang w:val="de-DE"/>
        </w:rPr>
        <w:t>ONIGORSKI</w:t>
      </w:r>
      <w:r>
        <w:rPr>
          <w:rFonts w:ascii="Charter" w:hAnsi="Charter" w:cs="Charter"/>
          <w:lang w:val="de-DE"/>
        </w:rPr>
        <w:t xml:space="preserve">, U.: </w:t>
      </w:r>
      <w:r>
        <w:rPr>
          <w:rFonts w:ascii="Charter-Italic" w:hAnsi="Charter-Italic" w:cs="Charter-Italic"/>
          <w:i/>
          <w:iCs/>
          <w:lang w:val="de-DE"/>
        </w:rPr>
        <w:t>Systemdynamik und Regelungstechnik I</w:t>
      </w:r>
      <w:r>
        <w:rPr>
          <w:rFonts w:ascii="Charter" w:hAnsi="Charter" w:cs="Charter"/>
          <w:lang w:val="de-DE"/>
        </w:rPr>
        <w:t>. Institut für Automatisierungstechnik, Technische</w:t>
      </w:r>
    </w:p>
    <w:p w14:paraId="278DB132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</w:rPr>
      </w:pPr>
      <w:r w:rsidRPr="00AD1F96">
        <w:rPr>
          <w:rFonts w:ascii="Charter" w:hAnsi="Charter" w:cs="Charter"/>
        </w:rPr>
        <w:t>Universität Darmstadt, WS 07/08.</w:t>
      </w:r>
    </w:p>
    <w:p w14:paraId="01D38ADC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</w:rPr>
      </w:pPr>
      <w:r w:rsidRPr="00AD1F96">
        <w:rPr>
          <w:rFonts w:ascii="Charter" w:hAnsi="Charter" w:cs="Charter"/>
        </w:rPr>
        <w:t>[11] K</w:t>
      </w:r>
      <w:r w:rsidRPr="00AD1F96">
        <w:rPr>
          <w:rFonts w:ascii="Charter" w:hAnsi="Charter" w:cs="Charter"/>
          <w:sz w:val="16"/>
          <w:szCs w:val="16"/>
        </w:rPr>
        <w:t>WAKERNAAK</w:t>
      </w:r>
      <w:r w:rsidRPr="00AD1F96">
        <w:rPr>
          <w:rFonts w:ascii="Charter" w:hAnsi="Charter" w:cs="Charter"/>
        </w:rPr>
        <w:t>, H. und R. S</w:t>
      </w:r>
      <w:r w:rsidRPr="00AD1F96">
        <w:rPr>
          <w:rFonts w:ascii="Charter" w:hAnsi="Charter" w:cs="Charter"/>
          <w:sz w:val="16"/>
          <w:szCs w:val="16"/>
        </w:rPr>
        <w:t>IVAN</w:t>
      </w:r>
      <w:r w:rsidRPr="00AD1F96">
        <w:rPr>
          <w:rFonts w:ascii="Charter" w:hAnsi="Charter" w:cs="Charter"/>
        </w:rPr>
        <w:t xml:space="preserve">: </w:t>
      </w:r>
      <w:r w:rsidRPr="00AD1F96">
        <w:rPr>
          <w:rFonts w:ascii="Charter-Italic" w:hAnsi="Charter-Italic" w:cs="Charter-Italic"/>
          <w:i/>
          <w:iCs/>
        </w:rPr>
        <w:t>Linear Optimal Control Systems</w:t>
      </w:r>
      <w:r w:rsidRPr="00AD1F96">
        <w:rPr>
          <w:rFonts w:ascii="Charter" w:hAnsi="Charter" w:cs="Charter"/>
        </w:rPr>
        <w:t>. Wiley Interscience, New York, etc.,</w:t>
      </w:r>
    </w:p>
    <w:p w14:paraId="2B82CD2D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1972.</w:t>
      </w:r>
    </w:p>
    <w:p w14:paraId="5405F41E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[12] L</w:t>
      </w:r>
      <w:r>
        <w:rPr>
          <w:rFonts w:ascii="Charter" w:hAnsi="Charter" w:cs="Charter"/>
          <w:sz w:val="16"/>
          <w:szCs w:val="16"/>
          <w:lang w:val="de-DE"/>
        </w:rPr>
        <w:t>UNZE</w:t>
      </w:r>
      <w:r>
        <w:rPr>
          <w:rFonts w:ascii="Charter" w:hAnsi="Charter" w:cs="Charter"/>
          <w:lang w:val="de-DE"/>
        </w:rPr>
        <w:t xml:space="preserve">, J.: </w:t>
      </w:r>
      <w:r>
        <w:rPr>
          <w:rFonts w:ascii="Charter-Italic" w:hAnsi="Charter-Italic" w:cs="Charter-Italic"/>
          <w:i/>
          <w:iCs/>
          <w:lang w:val="de-DE"/>
        </w:rPr>
        <w:t>Regelungstechnik 1</w:t>
      </w:r>
      <w:r>
        <w:rPr>
          <w:rFonts w:ascii="Charter" w:hAnsi="Charter" w:cs="Charter"/>
          <w:lang w:val="de-DE"/>
        </w:rPr>
        <w:t>. Springer, Berlin, 4 Aufl., 2006.</w:t>
      </w:r>
    </w:p>
    <w:p w14:paraId="0372F94B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[13] L</w:t>
      </w:r>
      <w:r>
        <w:rPr>
          <w:rFonts w:ascii="Charter" w:hAnsi="Charter" w:cs="Charter"/>
          <w:sz w:val="16"/>
          <w:szCs w:val="16"/>
          <w:lang w:val="de-DE"/>
        </w:rPr>
        <w:t>UNZE</w:t>
      </w:r>
      <w:r>
        <w:rPr>
          <w:rFonts w:ascii="Charter" w:hAnsi="Charter" w:cs="Charter"/>
          <w:lang w:val="de-DE"/>
        </w:rPr>
        <w:t xml:space="preserve">, J.: </w:t>
      </w:r>
      <w:r>
        <w:rPr>
          <w:rFonts w:ascii="Charter-Italic" w:hAnsi="Charter-Italic" w:cs="Charter-Italic"/>
          <w:i/>
          <w:iCs/>
          <w:lang w:val="de-DE"/>
        </w:rPr>
        <w:t>Regelungstechnik 2</w:t>
      </w:r>
      <w:r>
        <w:rPr>
          <w:rFonts w:ascii="Charter" w:hAnsi="Charter" w:cs="Charter"/>
          <w:lang w:val="de-DE"/>
        </w:rPr>
        <w:t>. Springer, Berlin, 4. Aufl., 2006.</w:t>
      </w:r>
    </w:p>
    <w:p w14:paraId="6CD27647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[14] M</w:t>
      </w:r>
      <w:r>
        <w:rPr>
          <w:rFonts w:ascii="Charter" w:hAnsi="Charter" w:cs="Charter"/>
          <w:sz w:val="16"/>
          <w:szCs w:val="16"/>
          <w:lang w:val="de-DE"/>
        </w:rPr>
        <w:t>ARKERT</w:t>
      </w:r>
      <w:r>
        <w:rPr>
          <w:rFonts w:ascii="Charter" w:hAnsi="Charter" w:cs="Charter"/>
          <w:lang w:val="de-DE"/>
        </w:rPr>
        <w:t xml:space="preserve">, R.: </w:t>
      </w:r>
      <w:r>
        <w:rPr>
          <w:rFonts w:ascii="Charter-Italic" w:hAnsi="Charter-Italic" w:cs="Charter-Italic"/>
          <w:i/>
          <w:iCs/>
          <w:lang w:val="de-DE"/>
        </w:rPr>
        <w:t>Technische Mechanik, Teil B</w:t>
      </w:r>
      <w:r>
        <w:rPr>
          <w:rFonts w:ascii="Charter" w:hAnsi="Charter" w:cs="Charter"/>
          <w:lang w:val="de-DE"/>
        </w:rPr>
        <w:t>. Fachbereich Mechanik, Technische Universität Darmstadt,</w:t>
      </w:r>
    </w:p>
    <w:p w14:paraId="61107F4C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</w:rPr>
      </w:pPr>
      <w:r w:rsidRPr="00AD1F96">
        <w:rPr>
          <w:rFonts w:ascii="Charter" w:hAnsi="Charter" w:cs="Charter"/>
        </w:rPr>
        <w:t>2002.</w:t>
      </w:r>
    </w:p>
    <w:p w14:paraId="50F06A0A" w14:textId="77777777" w:rsidR="00AD1F96" w:rsidRP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</w:rPr>
      </w:pPr>
      <w:r w:rsidRPr="00AD1F96">
        <w:rPr>
          <w:rFonts w:ascii="Charter" w:hAnsi="Charter" w:cs="Charter"/>
        </w:rPr>
        <w:t>[15] M</w:t>
      </w:r>
      <w:r w:rsidRPr="00AD1F96">
        <w:rPr>
          <w:rFonts w:ascii="Charter" w:hAnsi="Charter" w:cs="Charter"/>
          <w:sz w:val="16"/>
          <w:szCs w:val="16"/>
        </w:rPr>
        <w:t>ATH</w:t>
      </w:r>
      <w:r w:rsidRPr="00AD1F96">
        <w:rPr>
          <w:rFonts w:ascii="Charter" w:hAnsi="Charter" w:cs="Charter"/>
        </w:rPr>
        <w:t>W</w:t>
      </w:r>
      <w:r w:rsidRPr="00AD1F96">
        <w:rPr>
          <w:rFonts w:ascii="Charter" w:hAnsi="Charter" w:cs="Charter"/>
          <w:sz w:val="16"/>
          <w:szCs w:val="16"/>
        </w:rPr>
        <w:t>ORKS</w:t>
      </w:r>
      <w:r w:rsidRPr="00AD1F96">
        <w:rPr>
          <w:rFonts w:ascii="Charter" w:hAnsi="Charter" w:cs="Charter"/>
        </w:rPr>
        <w:t>, T.: M</w:t>
      </w:r>
      <w:r w:rsidRPr="00AD1F96">
        <w:rPr>
          <w:rFonts w:ascii="Charter" w:hAnsi="Charter" w:cs="Charter"/>
          <w:sz w:val="16"/>
          <w:szCs w:val="16"/>
        </w:rPr>
        <w:t xml:space="preserve">ATLAB </w:t>
      </w:r>
      <w:r w:rsidRPr="00AD1F96">
        <w:rPr>
          <w:rFonts w:ascii="Charter-Italic" w:hAnsi="Charter-Italic" w:cs="Charter-Italic"/>
          <w:i/>
          <w:iCs/>
        </w:rPr>
        <w:t>R2007b Online Documentation</w:t>
      </w:r>
      <w:r w:rsidRPr="00AD1F96">
        <w:rPr>
          <w:rFonts w:ascii="Charter" w:hAnsi="Charter" w:cs="Charter"/>
        </w:rPr>
        <w:t>.</w:t>
      </w:r>
    </w:p>
    <w:p w14:paraId="3220DCE6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[16] P</w:t>
      </w:r>
      <w:r>
        <w:rPr>
          <w:rFonts w:ascii="Charter" w:hAnsi="Charter" w:cs="Charter"/>
          <w:sz w:val="16"/>
          <w:szCs w:val="16"/>
          <w:lang w:val="de-DE"/>
        </w:rPr>
        <w:t>IETRUSZKA</w:t>
      </w:r>
      <w:r>
        <w:rPr>
          <w:rFonts w:ascii="Charter" w:hAnsi="Charter" w:cs="Charter"/>
          <w:lang w:val="de-DE"/>
        </w:rPr>
        <w:t xml:space="preserve">, W.: </w:t>
      </w:r>
      <w:r>
        <w:rPr>
          <w:rFonts w:ascii="Charter-Italic" w:hAnsi="Charter-Italic" w:cs="Charter-Italic"/>
          <w:i/>
          <w:iCs/>
          <w:lang w:val="de-DE"/>
        </w:rPr>
        <w:t>MATLAB und Simulink in der Ingenieurpraxis</w:t>
      </w:r>
      <w:r>
        <w:rPr>
          <w:rFonts w:ascii="Charter" w:hAnsi="Charter" w:cs="Charter"/>
          <w:lang w:val="de-DE"/>
        </w:rPr>
        <w:t>. B.G Teubner Verlag, Wiesbaden, 2</w:t>
      </w:r>
    </w:p>
    <w:p w14:paraId="31C7202C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>
        <w:rPr>
          <w:rFonts w:ascii="Charter" w:hAnsi="Charter" w:cs="Charter"/>
          <w:lang w:val="de-DE"/>
        </w:rPr>
        <w:t>Aufl., 2006.</w:t>
      </w:r>
    </w:p>
    <w:p w14:paraId="3F2A0FCD" w14:textId="77777777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-Italic" w:hAnsi="Charter-Italic" w:cs="Charter-Italic"/>
          <w:i/>
          <w:iCs/>
          <w:lang w:val="de-DE"/>
        </w:rPr>
      </w:pPr>
      <w:r>
        <w:rPr>
          <w:rFonts w:ascii="Charter" w:hAnsi="Charter" w:cs="Charter"/>
          <w:lang w:val="de-DE"/>
        </w:rPr>
        <w:t>[17] S</w:t>
      </w:r>
      <w:r>
        <w:rPr>
          <w:rFonts w:ascii="Charter" w:hAnsi="Charter" w:cs="Charter"/>
          <w:sz w:val="16"/>
          <w:szCs w:val="16"/>
          <w:lang w:val="de-DE"/>
        </w:rPr>
        <w:t>HAMPINE</w:t>
      </w:r>
      <w:r>
        <w:rPr>
          <w:rFonts w:ascii="Charter" w:hAnsi="Charter" w:cs="Charter"/>
          <w:lang w:val="de-DE"/>
        </w:rPr>
        <w:t>, L. F., J. K</w:t>
      </w:r>
      <w:r>
        <w:rPr>
          <w:rFonts w:ascii="Charter" w:hAnsi="Charter" w:cs="Charter"/>
          <w:sz w:val="16"/>
          <w:szCs w:val="16"/>
          <w:lang w:val="de-DE"/>
        </w:rPr>
        <w:t xml:space="preserve">IERZENKA </w:t>
      </w:r>
      <w:r>
        <w:rPr>
          <w:rFonts w:ascii="Charter" w:hAnsi="Charter" w:cs="Charter"/>
          <w:lang w:val="de-DE"/>
        </w:rPr>
        <w:t>und M. W. R</w:t>
      </w:r>
      <w:r>
        <w:rPr>
          <w:rFonts w:ascii="Charter" w:hAnsi="Charter" w:cs="Charter"/>
          <w:sz w:val="16"/>
          <w:szCs w:val="16"/>
          <w:lang w:val="de-DE"/>
        </w:rPr>
        <w:t>EICHELT</w:t>
      </w:r>
      <w:r>
        <w:rPr>
          <w:rFonts w:ascii="Charter" w:hAnsi="Charter" w:cs="Charter"/>
          <w:lang w:val="de-DE"/>
        </w:rPr>
        <w:t xml:space="preserve">: </w:t>
      </w:r>
      <w:r>
        <w:rPr>
          <w:rFonts w:ascii="Charter-Italic" w:hAnsi="Charter-Italic" w:cs="Charter-Italic"/>
          <w:i/>
          <w:iCs/>
          <w:lang w:val="de-DE"/>
        </w:rPr>
        <w:t>Solving Boundary Value Problems for Ordinary</w:t>
      </w:r>
    </w:p>
    <w:p w14:paraId="57C209FF" w14:textId="70D8F1AE" w:rsidR="00AD1F96" w:rsidRDefault="00AD1F96" w:rsidP="00AD1F96">
      <w:pPr>
        <w:autoSpaceDE w:val="0"/>
        <w:autoSpaceDN w:val="0"/>
        <w:adjustRightInd w:val="0"/>
        <w:spacing w:after="0" w:line="240" w:lineRule="auto"/>
        <w:rPr>
          <w:rFonts w:ascii="Charter" w:hAnsi="Charter" w:cs="Charter"/>
          <w:lang w:val="de-DE"/>
        </w:rPr>
      </w:pPr>
      <w:r w:rsidRPr="00AD1F96">
        <w:rPr>
          <w:rFonts w:ascii="Charter-Italic" w:hAnsi="Charter-Italic" w:cs="Charter-Italic"/>
          <w:i/>
          <w:iCs/>
        </w:rPr>
        <w:t xml:space="preserve">Differential Equations in </w:t>
      </w:r>
      <w:r w:rsidRPr="00AD1F96">
        <w:rPr>
          <w:rFonts w:ascii="Charter" w:hAnsi="Charter" w:cs="Charter"/>
        </w:rPr>
        <w:t>M</w:t>
      </w:r>
      <w:r w:rsidRPr="00AD1F96">
        <w:rPr>
          <w:rFonts w:ascii="Charter" w:hAnsi="Charter" w:cs="Charter"/>
          <w:sz w:val="16"/>
          <w:szCs w:val="16"/>
        </w:rPr>
        <w:t xml:space="preserve">ATLAB </w:t>
      </w:r>
      <w:r w:rsidRPr="00AD1F96">
        <w:rPr>
          <w:rFonts w:ascii="Charter-Italic" w:hAnsi="Charter-Italic" w:cs="Charter-Italic"/>
          <w:i/>
          <w:iCs/>
        </w:rPr>
        <w:t xml:space="preserve">with </w:t>
      </w:r>
      <w:r w:rsidRPr="00AD1F96">
        <w:rPr>
          <w:rFonts w:ascii="t1xtt" w:hAnsi="t1xtt" w:cs="t1xtt"/>
        </w:rPr>
        <w:t>bvp4c</w:t>
      </w:r>
      <w:r w:rsidRPr="00AD1F96">
        <w:rPr>
          <w:rFonts w:ascii="Charter" w:hAnsi="Charter" w:cs="Charter"/>
        </w:rPr>
        <w:t>. http://www.mathworks.com/bvp_tutorial, 2000.</w:t>
      </w:r>
      <w:r>
        <w:rPr>
          <w:rFonts w:ascii="Charter" w:hAnsi="Charter" w:cs="Charter"/>
        </w:rPr>
        <w:br/>
      </w:r>
      <w:r>
        <w:rPr>
          <w:rFonts w:ascii="Charter" w:hAnsi="Charter" w:cs="Charter"/>
          <w:lang w:val="de-DE"/>
        </w:rPr>
        <w:t>[18] V</w:t>
      </w:r>
      <w:r>
        <w:rPr>
          <w:rFonts w:ascii="Charter" w:hAnsi="Charter" w:cs="Charter"/>
          <w:sz w:val="16"/>
          <w:szCs w:val="16"/>
          <w:lang w:val="de-DE"/>
        </w:rPr>
        <w:t>OIGT</w:t>
      </w:r>
      <w:r>
        <w:rPr>
          <w:rFonts w:ascii="Charter" w:hAnsi="Charter" w:cs="Charter"/>
          <w:lang w:val="de-DE"/>
        </w:rPr>
        <w:t>, C., A. K. A</w:t>
      </w:r>
      <w:r>
        <w:rPr>
          <w:rFonts w:ascii="Charter" w:hAnsi="Charter" w:cs="Charter"/>
          <w:sz w:val="16"/>
          <w:szCs w:val="16"/>
          <w:lang w:val="de-DE"/>
        </w:rPr>
        <w:t xml:space="preserve">RONSEN </w:t>
      </w:r>
      <w:r>
        <w:rPr>
          <w:rFonts w:ascii="Charter" w:hAnsi="Charter" w:cs="Charter"/>
          <w:lang w:val="de-DE"/>
        </w:rPr>
        <w:t>und J. A</w:t>
      </w:r>
      <w:r>
        <w:rPr>
          <w:rFonts w:ascii="Charter" w:hAnsi="Charter" w:cs="Charter"/>
          <w:sz w:val="16"/>
          <w:szCs w:val="16"/>
          <w:lang w:val="de-DE"/>
        </w:rPr>
        <w:t>DAMY</w:t>
      </w:r>
      <w:r>
        <w:rPr>
          <w:rFonts w:ascii="Charter" w:hAnsi="Charter" w:cs="Charter"/>
          <w:lang w:val="de-DE"/>
        </w:rPr>
        <w:t xml:space="preserve">: </w:t>
      </w:r>
      <w:r>
        <w:rPr>
          <w:rFonts w:ascii="Charter-Italic" w:hAnsi="Charter-Italic" w:cs="Charter-Italic"/>
          <w:i/>
          <w:iCs/>
          <w:lang w:val="de-DE"/>
        </w:rPr>
        <w:t>Formelsammlung der Matrizenrechnung</w:t>
      </w:r>
      <w:r>
        <w:rPr>
          <w:rFonts w:ascii="Charter" w:hAnsi="Charter" w:cs="Charter"/>
          <w:lang w:val="de-DE"/>
        </w:rPr>
        <w:t>, Juni 2006.</w:t>
      </w:r>
    </w:p>
    <w:p w14:paraId="72664A9D" w14:textId="2BC8F740" w:rsidR="00650C36" w:rsidRPr="00AD1F96" w:rsidRDefault="00650C36" w:rsidP="00AD1F96">
      <w:pPr>
        <w:pBdr>
          <w:bottom w:val="single" w:sz="6" w:space="8" w:color="DDDDDD"/>
        </w:pBdr>
        <w:spacing w:before="100" w:beforeAutospacing="1" w:after="100" w:afterAutospacing="1" w:line="240" w:lineRule="auto"/>
        <w:ind w:left="-600"/>
        <w:outlineLvl w:val="1"/>
        <w:rPr>
          <w:rStyle w:val="IntenseEmphasis"/>
          <w:sz w:val="28"/>
          <w:szCs w:val="28"/>
          <w:lang w:val="de-DE"/>
        </w:rPr>
      </w:pPr>
      <w:r w:rsidRPr="00AD1F96">
        <w:rPr>
          <w:rStyle w:val="IntenseEmphasis"/>
          <w:sz w:val="28"/>
          <w:szCs w:val="28"/>
          <w:lang w:val="de-DE"/>
        </w:rPr>
        <w:t>Links</w:t>
      </w:r>
    </w:p>
    <w:p w14:paraId="123D91E2" w14:textId="4F12C27B" w:rsidR="00AD1F96" w:rsidRPr="00B4787B" w:rsidRDefault="00AD1F96" w:rsidP="00AD1F96">
      <w:pPr>
        <w:shd w:val="clear" w:color="auto" w:fill="FFFFFF"/>
        <w:spacing w:after="96" w:line="240" w:lineRule="auto"/>
        <w:outlineLvl w:val="0"/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</w:pPr>
      <w:r w:rsidRPr="00B4787B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Praktikum M</w:t>
      </w:r>
      <w:r w:rsidR="003F0E51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ATLAB</w:t>
      </w:r>
      <w:bookmarkStart w:id="0" w:name="_GoBack"/>
      <w:bookmarkEnd w:id="0"/>
      <w:r w:rsidRPr="00B4787B"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/Simulink I</w:t>
      </w:r>
      <w:r>
        <w:rPr>
          <w:rFonts w:ascii="Tahoma" w:eastAsia="Times New Roman" w:hAnsi="Tahoma" w:cs="Tahoma"/>
          <w:b/>
          <w:bCs/>
          <w:color w:val="00689D"/>
          <w:kern w:val="36"/>
          <w:sz w:val="24"/>
          <w:szCs w:val="24"/>
          <w:lang w:val="de-DE" w:eastAsia="de-DE"/>
        </w:rPr>
        <w:t>I</w:t>
      </w:r>
    </w:p>
    <w:p w14:paraId="701D9D7E" w14:textId="6F73A682" w:rsidR="00637527" w:rsidRDefault="003F0E51" w:rsidP="00650C36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/>
        </w:rPr>
      </w:pPr>
      <w:hyperlink r:id="rId11" w:history="1">
        <w:r w:rsidRPr="00D01F1C">
          <w:rPr>
            <w:rStyle w:val="Hyperlink"/>
            <w:rFonts w:eastAsia="Times New Roman" w:cstheme="minorHAnsi"/>
            <w:sz w:val="24"/>
            <w:szCs w:val="24"/>
            <w:lang w:val="de-DE"/>
          </w:rPr>
          <w:t>http://www.rtm.tu-darmstadt.de/rtm_lehre/praktika_3/rtm_lehre_praktikum_matlab_2/index.de.jsp</w:t>
        </w:r>
      </w:hyperlink>
    </w:p>
    <w:p w14:paraId="28BF257E" w14:textId="77777777" w:rsidR="003F0E51" w:rsidRPr="00AD1F96" w:rsidRDefault="003F0E51" w:rsidP="00650C36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/>
        </w:rPr>
      </w:pPr>
    </w:p>
    <w:p w14:paraId="5418C5A8" w14:textId="42C7B619" w:rsidR="00AD1F96" w:rsidRDefault="00AD1F96" w:rsidP="00650C36">
      <w:pPr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</w:p>
    <w:p w14:paraId="69F3EA1A" w14:textId="77777777" w:rsidR="00AD1F96" w:rsidRPr="00AD1F96" w:rsidRDefault="00AD1F96" w:rsidP="00650C36">
      <w:pPr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</w:p>
    <w:p w14:paraId="346B17C7" w14:textId="77777777" w:rsidR="00650C36" w:rsidRPr="00650C36" w:rsidRDefault="00650C36" w:rsidP="00650C36">
      <w:pPr>
        <w:spacing w:after="0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650C36"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 wp14:anchorId="73D0AA90" wp14:editId="272C5C10">
            <wp:extent cx="1162050" cy="406573"/>
            <wp:effectExtent l="0" t="0" r="0" b="0"/>
            <wp:docPr id="3" name="Picture 3" descr="Creeative Commons Attrib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eative Commons Attribu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509" cy="42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36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650C36">
        <w:rPr>
          <w:rFonts w:eastAsia="Times New Roman" w:cstheme="minorHAnsi"/>
          <w:color w:val="000000"/>
          <w:sz w:val="24"/>
          <w:szCs w:val="24"/>
        </w:rPr>
        <w:t>This work is licensed under a </w:t>
      </w:r>
      <w:hyperlink r:id="rId13" w:history="1">
        <w:r w:rsidRPr="00650C36">
          <w:rPr>
            <w:rFonts w:eastAsia="Times New Roman" w:cstheme="minorHAnsi"/>
            <w:color w:val="005FCE"/>
            <w:sz w:val="24"/>
            <w:szCs w:val="24"/>
            <w:u w:val="single"/>
          </w:rPr>
          <w:t>Creative Commons Attribution-ShareAlike 4.0 Unported License</w:t>
        </w:r>
      </w:hyperlink>
      <w:r w:rsidRPr="00650C36">
        <w:rPr>
          <w:rFonts w:eastAsia="Times New Roman" w:cstheme="minorHAnsi"/>
          <w:color w:val="000000"/>
          <w:sz w:val="24"/>
          <w:szCs w:val="24"/>
        </w:rPr>
        <w:t>.</w:t>
      </w:r>
    </w:p>
    <w:p w14:paraId="0B7C0111" w14:textId="77777777" w:rsidR="00637527" w:rsidRDefault="00637527" w:rsidP="00650C36">
      <w:pPr>
        <w:spacing w:after="0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14:paraId="2F419F80" w14:textId="77777777" w:rsidR="00637527" w:rsidRDefault="00650C36" w:rsidP="00650C36">
      <w:pPr>
        <w:spacing w:after="0" w:line="240" w:lineRule="atLeast"/>
        <w:rPr>
          <w:rFonts w:eastAsia="Times New Roman" w:cstheme="minorHAnsi"/>
          <w:color w:val="000000"/>
          <w:sz w:val="24"/>
          <w:szCs w:val="24"/>
        </w:rPr>
      </w:pPr>
      <w:r w:rsidRPr="00650C36">
        <w:rPr>
          <w:rFonts w:eastAsia="Times New Roman" w:cstheme="minorHAnsi"/>
          <w:color w:val="000000"/>
          <w:sz w:val="24"/>
          <w:szCs w:val="24"/>
        </w:rPr>
        <w:t>Learn more about MathWorks academic resources:</w:t>
      </w:r>
      <w:r w:rsidR="00637527">
        <w:rPr>
          <w:rFonts w:eastAsia="Times New Roman" w:cstheme="minorHAnsi"/>
          <w:color w:val="000000"/>
          <w:sz w:val="24"/>
          <w:szCs w:val="24"/>
        </w:rPr>
        <w:t xml:space="preserve"> </w:t>
      </w:r>
      <w:hyperlink r:id="rId14" w:history="1">
        <w:r w:rsidR="00637527" w:rsidRPr="007E2143">
          <w:rPr>
            <w:rStyle w:val="Hyperlink"/>
            <w:rFonts w:eastAsia="Times New Roman" w:cstheme="minorHAnsi"/>
            <w:sz w:val="24"/>
            <w:szCs w:val="24"/>
          </w:rPr>
          <w:t>www.mathworks.com/academia/</w:t>
        </w:r>
      </w:hyperlink>
    </w:p>
    <w:p w14:paraId="0390BF6E" w14:textId="77777777" w:rsidR="00637527" w:rsidRPr="00650C36" w:rsidRDefault="00637527" w:rsidP="00650C36">
      <w:pPr>
        <w:spacing w:after="0" w:line="240" w:lineRule="atLeast"/>
        <w:rPr>
          <w:rFonts w:eastAsia="Times New Roman" w:cstheme="minorHAnsi"/>
          <w:color w:val="000000"/>
          <w:sz w:val="24"/>
          <w:szCs w:val="24"/>
        </w:rPr>
      </w:pPr>
    </w:p>
    <w:p w14:paraId="630C8ED7" w14:textId="77777777" w:rsidR="007276DE" w:rsidRDefault="00650C36" w:rsidP="00650C36">
      <w:pPr>
        <w:pStyle w:val="NoSpacing"/>
      </w:pPr>
      <w:r>
        <w:tab/>
      </w:r>
    </w:p>
    <w:sectPr w:rsidR="007276D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B432C" w14:textId="77777777" w:rsidR="0088267A" w:rsidRDefault="0088267A" w:rsidP="00650C36">
      <w:pPr>
        <w:spacing w:after="0" w:line="240" w:lineRule="auto"/>
      </w:pPr>
      <w:r>
        <w:separator/>
      </w:r>
    </w:p>
  </w:endnote>
  <w:endnote w:type="continuationSeparator" w:id="0">
    <w:p w14:paraId="1EA5332B" w14:textId="77777777" w:rsidR="0088267A" w:rsidRDefault="0088267A" w:rsidP="0065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te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1xt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ontPage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15458" w14:textId="77777777" w:rsidR="0088267A" w:rsidRDefault="0088267A" w:rsidP="00650C36">
      <w:pPr>
        <w:spacing w:after="0" w:line="240" w:lineRule="auto"/>
      </w:pPr>
      <w:r>
        <w:separator/>
      </w:r>
    </w:p>
  </w:footnote>
  <w:footnote w:type="continuationSeparator" w:id="0">
    <w:p w14:paraId="1568735E" w14:textId="77777777" w:rsidR="0088267A" w:rsidRDefault="0088267A" w:rsidP="0065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6F07D" w14:textId="6883BC70" w:rsidR="00650C36" w:rsidRPr="00AD1F96" w:rsidRDefault="00AD1F96" w:rsidP="00AD1F96">
    <w:pPr>
      <w:autoSpaceDE w:val="0"/>
      <w:autoSpaceDN w:val="0"/>
      <w:adjustRightInd w:val="0"/>
      <w:spacing w:after="0" w:line="240" w:lineRule="auto"/>
      <w:rPr>
        <w:rStyle w:val="IntenseEmphasis"/>
        <w:i w:val="0"/>
        <w:iCs w:val="0"/>
        <w:color w:val="auto"/>
      </w:rPr>
    </w:pPr>
    <w:r>
      <w:rPr>
        <w:rFonts w:ascii="FrontPageMedium" w:hAnsi="FrontPageMedium" w:cs="FrontPageMedium"/>
        <w:sz w:val="72"/>
        <w:szCs w:val="72"/>
        <w:lang w:val="de-DE"/>
      </w:rPr>
      <w:t>Praktikum MATLAB</w:t>
    </w:r>
    <w:r>
      <w:rPr>
        <w:rFonts w:ascii="FrontPageMedium" w:hAnsi="FrontPageMedium" w:cs="FrontPageMedium"/>
        <w:sz w:val="20"/>
        <w:szCs w:val="20"/>
        <w:lang w:val="de-DE"/>
      </w:rPr>
      <w:t>®</w:t>
    </w:r>
    <w:r>
      <w:rPr>
        <w:rFonts w:ascii="FrontPageMedium" w:hAnsi="FrontPageMedium" w:cs="FrontPageMedium"/>
        <w:sz w:val="72"/>
        <w:szCs w:val="72"/>
        <w:lang w:val="de-DE"/>
      </w:rPr>
      <w:t>/Simulink</w:t>
    </w:r>
    <w:r>
      <w:rPr>
        <w:rFonts w:ascii="FrontPageMedium" w:hAnsi="FrontPageMedium" w:cs="FrontPageMedium"/>
        <w:sz w:val="20"/>
        <w:szCs w:val="20"/>
        <w:lang w:val="de-DE"/>
      </w:rPr>
      <w:t xml:space="preserve">® </w:t>
    </w:r>
    <w:r>
      <w:rPr>
        <w:rFonts w:ascii="FrontPageMedium" w:hAnsi="FrontPageMedium" w:cs="FrontPageMedium"/>
        <w:sz w:val="72"/>
        <w:szCs w:val="72"/>
        <w:lang w:val="de-DE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1BE"/>
    <w:multiLevelType w:val="multilevel"/>
    <w:tmpl w:val="F206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C0106"/>
    <w:multiLevelType w:val="multilevel"/>
    <w:tmpl w:val="C45A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AC1B74"/>
    <w:multiLevelType w:val="multilevel"/>
    <w:tmpl w:val="D0A6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955B4"/>
    <w:multiLevelType w:val="multilevel"/>
    <w:tmpl w:val="2254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334D0D"/>
    <w:multiLevelType w:val="multilevel"/>
    <w:tmpl w:val="593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E56560"/>
    <w:multiLevelType w:val="multilevel"/>
    <w:tmpl w:val="C39E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382DB9"/>
    <w:multiLevelType w:val="multilevel"/>
    <w:tmpl w:val="AF5A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6295E"/>
    <w:multiLevelType w:val="multilevel"/>
    <w:tmpl w:val="6FC20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C1439B"/>
    <w:multiLevelType w:val="hybridMultilevel"/>
    <w:tmpl w:val="0A14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36"/>
    <w:rsid w:val="000E3C04"/>
    <w:rsid w:val="00191258"/>
    <w:rsid w:val="002D6D18"/>
    <w:rsid w:val="003F0E51"/>
    <w:rsid w:val="00406ADE"/>
    <w:rsid w:val="00637527"/>
    <w:rsid w:val="00650C36"/>
    <w:rsid w:val="006B2C39"/>
    <w:rsid w:val="007276DE"/>
    <w:rsid w:val="0081126A"/>
    <w:rsid w:val="0088267A"/>
    <w:rsid w:val="00A100F9"/>
    <w:rsid w:val="00A774CA"/>
    <w:rsid w:val="00AD1F96"/>
    <w:rsid w:val="00B15551"/>
    <w:rsid w:val="00DB3C8C"/>
    <w:rsid w:val="00F8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1DB75"/>
  <w15:chartTrackingRefBased/>
  <w15:docId w15:val="{3082CC27-E756-4789-B0D1-84AB75BC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F80F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0C3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C36"/>
  </w:style>
  <w:style w:type="paragraph" w:styleId="Footer">
    <w:name w:val="footer"/>
    <w:basedOn w:val="Normal"/>
    <w:link w:val="FooterChar"/>
    <w:uiPriority w:val="99"/>
    <w:unhideWhenUsed/>
    <w:rsid w:val="00650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C36"/>
  </w:style>
  <w:style w:type="character" w:customStyle="1" w:styleId="Heading1Char">
    <w:name w:val="Heading 1 Char"/>
    <w:basedOn w:val="DefaultParagraphFont"/>
    <w:link w:val="Heading1"/>
    <w:uiPriority w:val="9"/>
    <w:rsid w:val="00650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650C36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50C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75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7527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D6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D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D1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0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0F9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F80F92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7235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400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7139">
          <w:marLeft w:val="-600"/>
          <w:marRight w:val="0"/>
          <w:marTop w:val="30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619">
          <w:marLeft w:val="-60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reativecommons.org/licenses/by-sa/4.0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tm.tu-darmstadt.de/rtm_lehre/praktika_3/rtm_lehre_praktikum_matlab_2/index.de.js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thworks.com/academ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9F0E35EC3694B8393E0CC75AD13DB" ma:contentTypeVersion="17" ma:contentTypeDescription="Create a new document." ma:contentTypeScope="" ma:versionID="713abdcf5f899ab1a7d5ad5575a861e4">
  <xsd:schema xmlns:xsd="http://www.w3.org/2001/XMLSchema" xmlns:xs="http://www.w3.org/2001/XMLSchema" xmlns:p="http://schemas.microsoft.com/office/2006/metadata/properties" xmlns:ns2="5c85acdc-a394-4ae0-8c72-fb4a95b3d573" xmlns:ns3="dafc11ab-8c53-4ccb-aa58-fed8fe67d5fa" targetNamespace="http://schemas.microsoft.com/office/2006/metadata/properties" ma:root="true" ma:fieldsID="a32cf2baa8ad9f1f9d10c76d9cf9c307" ns2:_="" ns3:_="">
    <xsd:import namespace="5c85acdc-a394-4ae0-8c72-fb4a95b3d573"/>
    <xsd:import namespace="dafc11ab-8c53-4ccb-aa58-fed8fe67d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11ab-8c53-4ccb-aa58-fed8fe67d5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61F97-EE9D-45CF-8BF4-4CBE39B9FC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4B837-D18A-41B3-931D-3DB4C4A6BC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04EDDD-753E-4C09-A039-63ABD5E75D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51B13B5-1822-45D4-AD1D-72663F03B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dafc11ab-8c53-4ccb-aa58-fed8fe67d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Fernandes</dc:creator>
  <cp:keywords/>
  <dc:description/>
  <cp:lastModifiedBy>Naomi Fernandes</cp:lastModifiedBy>
  <cp:revision>6</cp:revision>
  <dcterms:created xsi:type="dcterms:W3CDTF">2018-01-05T20:11:00Z</dcterms:created>
  <dcterms:modified xsi:type="dcterms:W3CDTF">2018-01-09T16:24:00Z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0x01010076C9F0E35EC3694B8393E0CC75AD13DB</vt:lpwstr>
  </property>
</Properties>
</file>